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0F" w:rsidRDefault="00832A0F" w:rsidP="00AE434E">
      <w:pPr>
        <w:pStyle w:val="Intestazione"/>
        <w:jc w:val="right"/>
        <w:rPr>
          <w:color w:val="1F497D" w:themeColor="text2"/>
        </w:rPr>
      </w:pPr>
    </w:p>
    <w:p w:rsidR="00832A0F" w:rsidRDefault="00832A0F" w:rsidP="00AE434E">
      <w:pPr>
        <w:pStyle w:val="Intestazione"/>
        <w:jc w:val="right"/>
        <w:rPr>
          <w:color w:val="1F497D" w:themeColor="text2"/>
        </w:rPr>
      </w:pPr>
    </w:p>
    <w:p w:rsidR="00AE434E" w:rsidRDefault="00AE434E" w:rsidP="00AE434E">
      <w:pPr>
        <w:pStyle w:val="Intestazione"/>
        <w:jc w:val="right"/>
        <w:rPr>
          <w:color w:val="1F497D" w:themeColor="text2"/>
        </w:rPr>
      </w:pPr>
      <w:r>
        <w:rPr>
          <w:color w:val="1F497D" w:themeColor="text2"/>
        </w:rPr>
        <w:t xml:space="preserve">Bando </w:t>
      </w:r>
      <w:r w:rsidR="008A18D1">
        <w:rPr>
          <w:color w:val="1F497D" w:themeColor="text2"/>
        </w:rPr>
        <w:t>5</w:t>
      </w:r>
      <w:r>
        <w:rPr>
          <w:color w:val="1F497D" w:themeColor="text2"/>
        </w:rPr>
        <w:t>/202</w:t>
      </w:r>
      <w:r w:rsidR="008A18D1">
        <w:rPr>
          <w:color w:val="1F497D" w:themeColor="text2"/>
        </w:rPr>
        <w:t>2</w:t>
      </w:r>
      <w:r>
        <w:rPr>
          <w:color w:val="1F497D" w:themeColor="text2"/>
        </w:rPr>
        <w:t xml:space="preserve"> - Allegato 5</w:t>
      </w: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PATTO DI INTEGRITÀ</w:t>
      </w:r>
    </w:p>
    <w:p w:rsidR="008A18D1" w:rsidRDefault="000A2172" w:rsidP="00B12A0F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Tra la PRESIDENZA DEL CONSIGLIO DEI MINISTRI – DIPARTIMENTO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PER LE PARI OPPORTUNITA’ </w:t>
      </w:r>
      <w:r w:rsidR="008A18D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</w:t>
      </w:r>
    </w:p>
    <w:p w:rsidR="00D50C57" w:rsidRDefault="000A2172" w:rsidP="008A18D1">
      <w:pPr>
        <w:shd w:val="clear" w:color="auto" w:fill="FFFFFF"/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</w:p>
    <w:p w:rsidR="00B12A0F" w:rsidRDefault="00B12A0F" w:rsidP="00B12A0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</w:t>
      </w:r>
    </w:p>
    <w:p w:rsidR="00D50C57" w:rsidRPr="00D50C57" w:rsidRDefault="000A2172" w:rsidP="00D50C57">
      <w:pPr>
        <w:spacing w:after="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Oggetto: 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 – Bando </w:t>
      </w:r>
      <w:r w:rsidR="008A18D1">
        <w:rPr>
          <w:rFonts w:ascii="Times New Roman" w:eastAsia="Times New Roman" w:hAnsi="Times New Roman" w:cs="Times New Roman"/>
          <w:color w:val="000000"/>
          <w:sz w:val="21"/>
          <w:szCs w:val="21"/>
        </w:rPr>
        <w:t>5/</w:t>
      </w:r>
      <w:r w:rsidR="00D50C57" w:rsidRP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20</w:t>
      </w:r>
      <w:r w:rsidR="00D50C57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  <w:r w:rsidR="008A18D1">
        <w:rPr>
          <w:rFonts w:ascii="Times New Roman" w:eastAsia="Times New Roman" w:hAnsi="Times New Roman" w:cs="Times New Roman"/>
          <w:color w:val="000000"/>
          <w:sz w:val="21"/>
          <w:szCs w:val="21"/>
        </w:rPr>
        <w:t>2</w:t>
      </w: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0A2172">
      <w:pPr>
        <w:shd w:val="clear" w:color="auto" w:fill="FFFFFF"/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atto, sottoscritto </w:t>
      </w:r>
      <w:r w:rsidRPr="00C622A5">
        <w:rPr>
          <w:rFonts w:ascii="Times New Roman" w:eastAsia="Times New Roman" w:hAnsi="Times New Roman" w:cs="Times New Roman"/>
          <w:sz w:val="21"/>
          <w:szCs w:val="21"/>
        </w:rPr>
        <w:t xml:space="preserve">digitalmente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dalle parti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dovrà essere prodotto, a pena di esclusione, insieme ai documenti di partecipazione alla procedura in oggetto</w:t>
      </w:r>
      <w:r w:rsidR="00924C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Esso è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parte integrante del contratto che 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verrà stipulato 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a conclusione della procedura</w:t>
      </w:r>
      <w:r w:rsidR="00924C60"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affidamento</w:t>
      </w:r>
      <w:r w:rsidRPr="00C622A5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0A217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stabilisce la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reciproca</w:t>
      </w:r>
      <w:r w:rsidR="00924C60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e </w:t>
      </w:r>
      <w:r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formale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obbligazione della Presidenza del Consiglio dei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inistri e dei partecipanti alla procedura di affidamento in oggetto di conformare i propri comportamenti ai principi di lealtà, trasparenza e correttezza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nonché l’espresso impegno anticorruzione di non offrire, accettare o richiedere somme di denaro o  qualsiasi altra ricompensa, vantaggio o beneficio, sia direttamente che indirettamente tramite intermediari, al fine dell’assegnazione del contratto e/o al fine di distorcerne la relativa corretta esecuzione.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osservare e a far osservare ai propri collaboratori a qualsiasi titolo, avuto riguardo al ruolo e all’attività svolta, gli obblighi di condotta previsti dal </w:t>
      </w:r>
      <w:proofErr w:type="spellStart"/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36035A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43779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16 aprile 2013,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dei dipendenti pubblici)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e dal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m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 16 settembre 2014 (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Codice di comportamento e di tutela della dignità e dell’etica dei dirigenti e dei dipendenti della Presidenza del Consiglio dei Ministri</w:t>
      </w:r>
      <w:r w:rsid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  <w:r w:rsidR="000A2172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A tal fine, 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è consapevole e accetta che, ai fini della completa e piena conoscenza dei codici sopra citati, l’Amministrazione ha adempiuto all’obbligo di trasmissione di cui all’art. 17 del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End"/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garantendone l’accessibilità all’indirizzo </w:t>
      </w:r>
      <w:r w:rsidR="000A2172" w:rsidRPr="0004377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web </w:t>
      </w:r>
      <w:hyperlink r:id="rId7">
        <w:r w:rsidR="000A2172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http://www.governo.it/AmministrazioneTrasparente</w:t>
        </w:r>
      </w:hyperlink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Inoltre, </w:t>
      </w:r>
      <w:r w:rsidR="000A2172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si impegna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trasmettere copia dei suddetti “Codici” ai propri collaboratori a qualsiasi titolo impiegati e a fornire prova dell’avvenuta comunicazione. La violazione degli obblighi di cui al </w:t>
      </w:r>
      <w:proofErr w:type="spellStart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d.p.r.</w:t>
      </w:r>
      <w:proofErr w:type="spellEnd"/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n. 62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2013 e al </w:t>
      </w:r>
      <w:r w:rsidR="00043779">
        <w:rPr>
          <w:rFonts w:ascii="Times New Roman" w:eastAsia="Times New Roman" w:hAnsi="Times New Roman" w:cs="Times New Roman"/>
          <w:color w:val="000000"/>
          <w:sz w:val="21"/>
          <w:szCs w:val="21"/>
        </w:rPr>
        <w:t>d.p.c.m.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16 settembre 2014 </w:t>
      </w:r>
      <w:r w:rsidR="006E1101" w:rsidRPr="00F375E8">
        <w:rPr>
          <w:rFonts w:ascii="Times New Roman" w:eastAsia="Times New Roman" w:hAnsi="Times New Roman" w:cs="Times New Roman"/>
          <w:color w:val="000000"/>
          <w:sz w:val="21"/>
          <w:szCs w:val="21"/>
        </w:rPr>
        <w:t>può costituire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101" w:rsidRPr="006E1101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causa di risoluzione del contratto aggiudicato</w:t>
      </w:r>
      <w:r w:rsidR="006E110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:rsidR="005855DF" w:rsidRPr="00EB4F2D" w:rsidRDefault="00CC6991" w:rsidP="00EB4F2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ai fini dell’applicazione dell’art. 53, comma 16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-</w:t>
      </w:r>
      <w:r w:rsidR="000A2172" w:rsidRPr="00EB4F2D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ter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del decreto legislativo </w:t>
      </w:r>
      <w:r w:rsidR="006E1101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30 marzo 2001 </w:t>
      </w:r>
      <w:r w:rsidR="000A2172" w:rsidRP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>n. 165,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 non aver concluso contratti di lavoro subordinato o autonomo e comunque di non aver attribuito incarichi ad </w:t>
      </w:r>
      <w:r w:rsidR="000A2172" w:rsidRPr="006E1101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ex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dipendenti delle pubbliche amministrazioni, che hanno esercitato poteri autoritativi o negoziali per conto delle pubbliche amministrazioni nei loro confronti, per il triennio successivo alla cessazione del rapporto. L’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altresì, di essere consapevole che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qualora emerga la predetta situazione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verrà disposta l’esclusione</w:t>
      </w:r>
      <w:r w:rsidR="009C4A6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dalla procedura di affidamento</w:t>
      </w:r>
      <w:r w:rsidR="000A2172" w:rsidRP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Il s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segnalare alla Presidenza del Consiglio dei ministri qualsiasi tentativo di turbativa, irregolarità o distorsione nelle fasi di svolgimento della presente procedura di </w:t>
      </w:r>
      <w:r w:rsidR="000A2172" w:rsidRPr="009C4A6E">
        <w:rPr>
          <w:rFonts w:ascii="Times New Roman" w:eastAsia="Times New Roman" w:hAnsi="Times New Roman" w:cs="Times New Roman"/>
          <w:sz w:val="21"/>
          <w:szCs w:val="21"/>
        </w:rPr>
        <w:t>affidamento e/o nella fase di esecuzione del contratto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da parte di ogni interessato o addetto o di chiunque possa influenzare le decisioni relative alla procedura in oggetto.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in caso di aggiudicazione, si impegna a riferire tempestivamente alla Presidenza del Consiglio dei ministri ogni illecita richiesta di denaro, prestazione o altra utilità, ovvero offerta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di protezione che venga avanzata nel corso dell’esecuzione dell’appalto nei confronti di un proprio rappresentante, agente o dipendente.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prende, altresì, atto che analogo obbligo dovrà essere assunto da ogni altro soggetto che intervenga, a qualunque titolo, nell’esecuzione dell’appalto e che tale obbligo non è in ogni caso sostitutivo dell’obbligo di denuncia all’Autorità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iudiziaria dei fatti attraverso i quali sia stata posta in essere la pressione estorsiva e ogni altra forma di illecita interferenza. 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 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è consapevole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del fatto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che, 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l’inosservanza degli obblighi di comunicazione dei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tentativi di pressione criminale</w:t>
      </w:r>
      <w:r w:rsidR="008E73C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potrà dar luogo alla risoluzione di diritto del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contratto.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dichiara,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inoltre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, che non si è accordata e non si accorderà con altri partecipanti alla procedura per limitare con mezzi illeciti la concorrenza. L’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dichiara altresì di non trovarsi in alcuna situazione di controllo e/o di collegamento di cui all’art. 2359 del codice civile con altre </w:t>
      </w:r>
      <w:r w:rsidR="00EB4F2D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mprese partecipanti alla procedura.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sottoscritt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operatore economico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si impegna a rendere noti, su richiesta della Presidenza del Consiglio dei ministri, tutti i pagamenti eseguiti e riguardanti il co</w:t>
      </w:r>
      <w:r w:rsidR="004122B5">
        <w:rPr>
          <w:rFonts w:ascii="Times New Roman" w:eastAsia="Times New Roman" w:hAnsi="Times New Roman" w:cs="Times New Roman"/>
          <w:color w:val="000000"/>
          <w:sz w:val="21"/>
          <w:szCs w:val="21"/>
        </w:rPr>
        <w:t>ntratto eventualmente assegnatogli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 seguito della procedura di affidamento.</w:t>
      </w:r>
    </w:p>
    <w:p w:rsidR="005855DF" w:rsidRPr="00010645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sottoscritt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si impegna a segnalare la sussistenza di possibili situazioni di conflitto di interesse, di cui sia a conoscenza, rispetto ai dipendenti della Presidenza del Consiglio dei ministri e/o ai soggetti che, a qualunque titolo, intervengono nella procedura di affidamento </w:t>
      </w:r>
      <w:r w:rsidR="00010645" w:rsidRPr="00010645">
        <w:rPr>
          <w:rFonts w:ascii="Times New Roman" w:eastAsia="Times New Roman" w:hAnsi="Times New Roman" w:cs="Times New Roman"/>
          <w:sz w:val="21"/>
          <w:szCs w:val="21"/>
        </w:rPr>
        <w:t>compresa la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fase di esecuzione del contratto.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dichiara, inoltre, di essere a conoscenza del fatto che la Presidenza del Consiglio dei ministri valuterà il comportamento dell’</w:t>
      </w:r>
      <w:r w:rsidR="0031084E" w:rsidRPr="00010645">
        <w:rPr>
          <w:rFonts w:ascii="Times New Roman" w:eastAsia="Times New Roman" w:hAnsi="Times New Roman" w:cs="Times New Roman"/>
          <w:sz w:val="21"/>
          <w:szCs w:val="21"/>
        </w:rPr>
        <w:t>operatore economico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ai sensi dell’art. 80, comma 5, lettera c-</w:t>
      </w:r>
      <w:r w:rsidR="000A2172" w:rsidRPr="00010645">
        <w:rPr>
          <w:rFonts w:ascii="Times New Roman" w:eastAsia="Times New Roman" w:hAnsi="Times New Roman" w:cs="Times New Roman"/>
          <w:i/>
          <w:sz w:val="21"/>
          <w:szCs w:val="21"/>
        </w:rPr>
        <w:t>bis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)</w:t>
      </w:r>
      <w:r w:rsidR="008E73CE"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del decreto legislativo 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18 aprile 2016 n. 5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0</w:t>
      </w:r>
      <w:r w:rsidR="00AC3351" w:rsidRPr="0001064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855DF" w:rsidRDefault="00CC6991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sottoscritto operatore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economico </w:t>
      </w:r>
      <w:r w:rsidR="00AC3351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è a conoscenza</w:t>
      </w:r>
      <w:r w:rsidR="00AC33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accetta che, nel caso di mancato rispetto degli impegni anticorruzione assunti con il presente Patto di integrità, saranno applicate, a seconda delle fasi in cui lo stesso si verifichi, le seguenti sanzioni,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secondo la gravità della violazione accertata e la fase in cui la violazione è posta in essere, nel rispetto del principio di proporzionalità e fatte </w:t>
      </w:r>
      <w:r w:rsidR="000A2172">
        <w:rPr>
          <w:rFonts w:ascii="Times New Roman" w:eastAsia="Times New Roman" w:hAnsi="Times New Roman" w:cs="Times New Roman"/>
          <w:color w:val="000000"/>
          <w:sz w:val="21"/>
          <w:szCs w:val="21"/>
        </w:rPr>
        <w:t>salve le responsabilità comunque previste dalla legge: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sclusione del concorrente dalla procedura di affidamento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1064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se la violazione </w:t>
      </w:r>
      <w:r w:rsidR="008F56C0" w:rsidRPr="00010645">
        <w:rPr>
          <w:rFonts w:ascii="Times New Roman" w:eastAsia="Times New Roman" w:hAnsi="Times New Roman" w:cs="Times New Roman"/>
          <w:sz w:val="21"/>
          <w:szCs w:val="21"/>
        </w:rPr>
        <w:t>è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accertata nella fase precedente all’aggiudicazione dell’appalto;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evoca dell’aggiudicazione ed escussione della cauzione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se la violazione è accertata nella fase successiva all’aggiudicazione dell’appalto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>,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 xml:space="preserve"> ma precedente alla stipula del contratto;</w:t>
      </w:r>
    </w:p>
    <w:p w:rsidR="005855DF" w:rsidRPr="00010645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isoluzione del contratto e incameramento della cauzione definitiva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se la violazione è accertata nella fase di esecuzione del contratto;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 resta ferma la facoltà dell’Amministrazione di non avvalersi della risoluzione del contratto qualora la risoluzione sia ritenuta pregiudizievole per gli interessi pubblici sottesi al contratto; sono fatti salvi in ogni caso il diritto al risarcimento del danno e l’applicazione di eventuali penali;</w:t>
      </w:r>
    </w:p>
    <w:p w:rsidR="005855DF" w:rsidRDefault="00EB4F2D">
      <w:pPr>
        <w:numPr>
          <w:ilvl w:val="1"/>
          <w:numId w:val="1"/>
        </w:numPr>
        <w:shd w:val="clear" w:color="auto" w:fill="FFFFFF"/>
        <w:spacing w:before="120" w:after="120" w:line="240" w:lineRule="auto"/>
        <w:ind w:left="816" w:hanging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sclusione del concorrente dalle procedure di affidamento indette dalla Presidenza del Consiglio dei ministri per i successivi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tre</w:t>
      </w:r>
      <w:r w:rsidR="000A2172">
        <w:rPr>
          <w:rFonts w:ascii="Times New Roman" w:eastAsia="Times New Roman" w:hAnsi="Times New Roman" w:cs="Times New Roman"/>
          <w:sz w:val="21"/>
          <w:szCs w:val="21"/>
        </w:rPr>
        <w:t xml:space="preserve"> anni.</w:t>
      </w:r>
    </w:p>
    <w:p w:rsidR="005855DF" w:rsidRPr="00010645" w:rsidRDefault="00CC6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Il sottoscritto operatore economico </w:t>
      </w:r>
      <w:r w:rsidR="000A2172" w:rsidRPr="00010645">
        <w:rPr>
          <w:rFonts w:ascii="Times New Roman" w:eastAsia="Times New Roman" w:hAnsi="Times New Roman" w:cs="Times New Roman"/>
          <w:sz w:val="21"/>
          <w:szCs w:val="21"/>
        </w:rPr>
        <w:t>si impegna a far conoscere e rispettare gli obblighi indicati nel presente Patto di integrità a tutti i propri eventuali subcontraenti e subappaltatori.</w:t>
      </w:r>
    </w:p>
    <w:p w:rsidR="005855DF" w:rsidRPr="00010645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Il presente Patto di integrità e 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le relative sanzioni si applicano dall’inizio della procedura e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spieg</w:t>
      </w:r>
      <w:r w:rsidR="00C52F43" w:rsidRPr="00010645">
        <w:rPr>
          <w:rFonts w:ascii="Times New Roman" w:eastAsia="Times New Roman" w:hAnsi="Times New Roman" w:cs="Times New Roman"/>
          <w:sz w:val="21"/>
          <w:szCs w:val="21"/>
        </w:rPr>
        <w:t xml:space="preserve">ano </w:t>
      </w:r>
      <w:r w:rsidR="00E83179" w:rsidRPr="00010645">
        <w:rPr>
          <w:rFonts w:ascii="Times New Roman" w:eastAsia="Times New Roman" w:hAnsi="Times New Roman" w:cs="Times New Roman"/>
          <w:sz w:val="21"/>
          <w:szCs w:val="21"/>
        </w:rPr>
        <w:t>efficacia</w:t>
      </w:r>
      <w:r w:rsidRPr="00010645">
        <w:rPr>
          <w:rFonts w:ascii="Times New Roman" w:eastAsia="Times New Roman" w:hAnsi="Times New Roman" w:cs="Times New Roman"/>
          <w:sz w:val="21"/>
          <w:szCs w:val="21"/>
        </w:rPr>
        <w:t xml:space="preserve"> sino alla completa esecuzione del contratto stipulato a seguito della procedura di affidamento. 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Eventuali fenomeni corruttivi o altre fattispecie di illecito, vanno segnalati al Responsabile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nico del </w:t>
      </w:r>
      <w:r w:rsidR="00C52F43">
        <w:rPr>
          <w:rFonts w:ascii="Times New Roman" w:eastAsia="Times New Roman" w:hAnsi="Times New Roman" w:cs="Times New Roman"/>
          <w:color w:val="00000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rocedimento e al Responsabile della prevenzione della corruzione </w:t>
      </w:r>
      <w:r w:rsidR="0050226D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 della trasparenza 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della Presidenza del Consiglio dei ministri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, fermo restando, in ogni caso, quanto previsto dagli </w:t>
      </w:r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artt. 331 e segg. del </w:t>
      </w:r>
      <w:proofErr w:type="gramStart"/>
      <w:r w:rsidR="00C52F43" w:rsidRPr="00010645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c.p.p..</w:t>
      </w:r>
      <w:proofErr w:type="gramEnd"/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Ogni controversia relativa all’interpretazione e all’esecuzione del presente Patto di integrità tra la Presidenza del Consiglio dei ministri e gli operatori economici partecipanti alle procedure di affidamento dei contratti pubblici sarà risolta dall’Autorità </w:t>
      </w:r>
      <w:r w:rsidR="00C52F43"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g</w:t>
      </w:r>
      <w:r w:rsidRPr="00010645">
        <w:rPr>
          <w:rFonts w:ascii="Times New Roman" w:eastAsia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udiziaria competente.</w:t>
      </w:r>
    </w:p>
    <w:p w:rsidR="005855DF" w:rsidRDefault="000A2172" w:rsidP="009C112D">
      <w:pPr>
        <w:shd w:val="clear" w:color="auto" w:fill="FFFFFF"/>
        <w:spacing w:before="120" w:after="120" w:line="240" w:lineRule="auto"/>
        <w:ind w:left="120" w:right="120" w:firstLine="382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Data</w:t>
      </w:r>
    </w:p>
    <w:tbl>
      <w:tblPr>
        <w:tblStyle w:val="a"/>
        <w:tblW w:w="9734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6"/>
        <w:gridCol w:w="4868"/>
      </w:tblGrid>
      <w:tr w:rsidR="005855DF">
        <w:trPr>
          <w:trHeight w:val="513"/>
        </w:trPr>
        <w:tc>
          <w:tcPr>
            <w:tcW w:w="4866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Presidenza del Consiglio dei ministri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  <w:tc>
          <w:tcPr>
            <w:tcW w:w="4868" w:type="dxa"/>
          </w:tcPr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Il legale rappresentante dell’</w:t>
            </w:r>
            <w:r w:rsidR="00CC69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operatore economico</w:t>
            </w:r>
          </w:p>
          <w:p w:rsidR="005855DF" w:rsidRDefault="000A2172">
            <w:pPr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f.to digitalmente</w:t>
            </w:r>
          </w:p>
        </w:tc>
      </w:tr>
    </w:tbl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Default="005855DF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5855DF" w:rsidRPr="008A18D1" w:rsidRDefault="000A2172" w:rsidP="008A18D1">
      <w:pPr>
        <w:shd w:val="clear" w:color="auto" w:fill="FFFFFF"/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</w:t>
      </w:r>
    </w:p>
    <w:sectPr w:rsidR="005855DF" w:rsidRPr="008A18D1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0F" w:rsidRDefault="00832A0F" w:rsidP="00832A0F">
      <w:pPr>
        <w:spacing w:after="0" w:line="240" w:lineRule="auto"/>
      </w:pPr>
      <w:r>
        <w:separator/>
      </w:r>
    </w:p>
  </w:endnote>
  <w:endnote w:type="continuationSeparator" w:id="0">
    <w:p w:rsidR="00832A0F" w:rsidRDefault="00832A0F" w:rsidP="0083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0F" w:rsidRDefault="00832A0F" w:rsidP="00832A0F">
      <w:pPr>
        <w:spacing w:after="0" w:line="240" w:lineRule="auto"/>
      </w:pPr>
      <w:r>
        <w:separator/>
      </w:r>
    </w:p>
  </w:footnote>
  <w:footnote w:type="continuationSeparator" w:id="0">
    <w:p w:rsidR="00832A0F" w:rsidRDefault="00832A0F" w:rsidP="00832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A0F" w:rsidRDefault="00832A0F" w:rsidP="00832A0F">
    <w:pPr>
      <w:pStyle w:val="Intestazione"/>
      <w:jc w:val="center"/>
    </w:pPr>
    <w:r>
      <w:rPr>
        <w:b/>
        <w:noProof/>
        <w:color w:val="0000FF"/>
      </w:rPr>
      <w:drawing>
        <wp:inline distT="0" distB="0" distL="0" distR="0" wp14:anchorId="5466799F" wp14:editId="7A549E1A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5D5"/>
    <w:multiLevelType w:val="multilevel"/>
    <w:tmpl w:val="376230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DF"/>
    <w:rsid w:val="00010645"/>
    <w:rsid w:val="00043779"/>
    <w:rsid w:val="000A2172"/>
    <w:rsid w:val="0028042C"/>
    <w:rsid w:val="002C5CC8"/>
    <w:rsid w:val="0031084E"/>
    <w:rsid w:val="003500CD"/>
    <w:rsid w:val="0036035A"/>
    <w:rsid w:val="003E14FD"/>
    <w:rsid w:val="004122B5"/>
    <w:rsid w:val="0050226D"/>
    <w:rsid w:val="005547B1"/>
    <w:rsid w:val="005855DF"/>
    <w:rsid w:val="005E2228"/>
    <w:rsid w:val="006E1101"/>
    <w:rsid w:val="00832A0F"/>
    <w:rsid w:val="00857618"/>
    <w:rsid w:val="008A18D1"/>
    <w:rsid w:val="008D5FDA"/>
    <w:rsid w:val="008E73CE"/>
    <w:rsid w:val="008F56C0"/>
    <w:rsid w:val="00924C60"/>
    <w:rsid w:val="009969B1"/>
    <w:rsid w:val="009C112D"/>
    <w:rsid w:val="009C4A6E"/>
    <w:rsid w:val="00AC3351"/>
    <w:rsid w:val="00AE434E"/>
    <w:rsid w:val="00B12A0F"/>
    <w:rsid w:val="00BB74AB"/>
    <w:rsid w:val="00C52F43"/>
    <w:rsid w:val="00C622A5"/>
    <w:rsid w:val="00CC6991"/>
    <w:rsid w:val="00D50C57"/>
    <w:rsid w:val="00D91384"/>
    <w:rsid w:val="00E83179"/>
    <w:rsid w:val="00EB4F2D"/>
    <w:rsid w:val="00F375E8"/>
    <w:rsid w:val="00F9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FB5B"/>
  <w15:docId w15:val="{A91E77B0-97A4-4334-A56F-169421AF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43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34E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32A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erno.it/AmministrazioneTraspar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 Capua</dc:creator>
  <cp:lastModifiedBy>Messina Federica</cp:lastModifiedBy>
  <cp:revision>5</cp:revision>
  <dcterms:created xsi:type="dcterms:W3CDTF">2021-05-05T14:12:00Z</dcterms:created>
  <dcterms:modified xsi:type="dcterms:W3CDTF">2022-07-15T09:34:00Z</dcterms:modified>
</cp:coreProperties>
</file>